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E52A5" w:rsidRDefault="003E52A5">
      <w:pPr>
        <w:spacing w:after="0" w:line="240" w:lineRule="auto"/>
        <w:rPr>
          <w:rFonts w:ascii="Arial" w:hAnsi="Arial"/>
          <w:sz w:val="20"/>
          <w:szCs w:val="20"/>
        </w:rPr>
      </w:pPr>
      <w:bookmarkStart w:id="0" w:name="_GoBack"/>
      <w:bookmarkEnd w:id="0"/>
    </w:p>
    <w:p w:rsidR="003E52A5" w:rsidRDefault="00AF16B8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  <w:lang w:val="en-US"/>
        </w:rPr>
      </w:pPr>
      <w:bookmarkStart w:id="1" w:name="OLE_LINK2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Den Nye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Verden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blev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f</w:t>
      </w: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dt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den 11. marts 2005</w:t>
      </w:r>
      <w:bookmarkEnd w:id="1"/>
    </w:p>
    <w:p w:rsidR="003E52A5" w:rsidRDefault="00AF16B8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(Det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blevet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forventet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tusindvis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siden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evigheden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)</w:t>
      </w:r>
    </w:p>
    <w:p w:rsidR="003E52A5" w:rsidRDefault="003E52A5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3E52A5" w:rsidRDefault="003E52A5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  <w:bookmarkStart w:id="2" w:name="OLE_LINK4"/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Hvert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fr</w:t>
      </w: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ø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, der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plantet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p</w:t>
      </w: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de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rigtige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betingelser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udvikler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sig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efter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loven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giver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anledning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et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smukt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tr</w:t>
      </w: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æ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producerer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l</w:t>
      </w: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kker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frugt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Intet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modst</w:t>
      </w: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Lyset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som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belyser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Universet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, der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skaber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Harmoni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, at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kun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viden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om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reproducere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sig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selv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.</w:t>
      </w:r>
      <w:bookmarkEnd w:id="2"/>
    </w:p>
    <w:p w:rsidR="003E52A5" w:rsidRDefault="003E52A5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kun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findes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sin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egen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vej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opn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rydde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sig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ufuldkommenheden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sj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som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indeholder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kopi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unive</w:t>
      </w:r>
      <w:r>
        <w:rPr>
          <w:rFonts w:ascii="Arial" w:hAnsi="Arial"/>
          <w:i/>
          <w:iCs/>
          <w:sz w:val="20"/>
          <w:szCs w:val="20"/>
          <w:lang w:val="en-US"/>
        </w:rPr>
        <w:t>rselle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lov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Kraftig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der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st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midt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st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j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forts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tte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med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lytte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sig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selv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.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betyder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ham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manifesteres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ndelig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energi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kilde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livet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3E52A5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Dommeren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om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sen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der lever med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ydmyghed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3E52A5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Hvor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n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di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g med mine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frugter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men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endnu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mere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for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mig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at du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smage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disse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produkter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din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sj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hvor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ndens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Energi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ligger,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bare venter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manifestere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sig.</w:t>
      </w:r>
    </w:p>
    <w:p w:rsidR="003E52A5" w:rsidRDefault="003E52A5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bookmarkStart w:id="3" w:name="OLE_LINK10"/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b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nden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kommer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udtryk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n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manifesterer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sj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len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nsket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om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leve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3E52A5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utroligt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simple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princip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som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Viden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baseret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som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revolutionere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verden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dette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:</w:t>
      </w: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"Fra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hvad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jeg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ler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min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sj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alt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enten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eller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falsk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eller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jeg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uvidende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om det.</w:t>
      </w: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Jeg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kun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acceptere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eller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n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gte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hvad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jeg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ler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 "</w:t>
      </w: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Dette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princip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vi</w:t>
      </w:r>
      <w:r>
        <w:rPr>
          <w:rFonts w:ascii="Arial" w:hAnsi="Arial"/>
          <w:i/>
          <w:iCs/>
          <w:sz w:val="20"/>
          <w:szCs w:val="20"/>
          <w:lang w:val="en-US"/>
        </w:rPr>
        <w:t>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frig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menneskeheden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da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indeholder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lyset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afledt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lyset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Intet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hj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rne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universet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uber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rt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da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samme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eksistensprincip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Snart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mange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senere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alle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genkende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livets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princip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  <w:bookmarkEnd w:id="3"/>
    </w:p>
    <w:p w:rsidR="003E52A5" w:rsidRDefault="003E52A5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bookmarkStart w:id="4" w:name="OLE_LINK20"/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Tr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vokser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beskedent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indtil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producerer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sin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frugt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vandet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kommer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ned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fra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bjergene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havet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.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ledes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Mesteren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giver sin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elev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lyse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n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ham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giver ham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livets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gave.</w:t>
      </w:r>
    </w:p>
    <w:p w:rsidR="003E52A5" w:rsidRDefault="003E52A5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Lyset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bryder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derne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mennesket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undslipper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fra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labyrinten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opdager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evigt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liv.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nden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benbarer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sig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blomstrer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sj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len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Humble,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forening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med Universal Harmony.</w:t>
      </w:r>
    </w:p>
    <w:p w:rsidR="003E52A5" w:rsidRDefault="003E52A5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Man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bliver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ikke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stor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fors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g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den store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vej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meget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mindre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gentage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deres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ord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men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egen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vej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med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stor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ydmyghed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lytter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sig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selv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3E52A5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Ord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ikke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men blot et manifestation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senet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. Dem, der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vder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alle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ord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vder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have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frugt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tr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eller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opn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tage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vej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3E52A5">
      <w:pPr>
        <w:spacing w:after="0" w:line="240" w:lineRule="auto"/>
        <w:rPr>
          <w:rFonts w:ascii="Arial" w:eastAsia="Arial" w:hAnsi="Arial" w:cs="Arial"/>
          <w:i/>
          <w:iCs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Mands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sj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indeholder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ndens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fr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som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manifesterer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sig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gennem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ydmyghed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som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udvikler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producerer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livet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  <w:bookmarkEnd w:id="4"/>
    </w:p>
    <w:p w:rsidR="003E52A5" w:rsidRDefault="003E52A5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eastAsia="Arial" w:hAnsi="Arial" w:cs="Arial"/>
          <w:sz w:val="20"/>
          <w:szCs w:val="20"/>
          <w:lang w:val="en-US"/>
        </w:rPr>
      </w:pPr>
      <w:bookmarkStart w:id="5" w:name="OLE_LINK29"/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Glaset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skal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fyldes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overfyldning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Kyllingen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mener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at hele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verden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inden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for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gget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indtil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gger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hovedet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udenfor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skallen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Den, der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falder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gruben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ikke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altid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flygte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sig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selv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Hver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menneskes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liv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manifesteres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etaper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;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kun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vokse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muligt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Kun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selv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sand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altruisme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da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begge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karakter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I mange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tusind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blevet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talt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kendt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I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tusindvis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False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blevet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skildret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som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Kun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klarhed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liv,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blive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opn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e</w:t>
      </w:r>
      <w:r>
        <w:rPr>
          <w:rFonts w:ascii="Arial" w:hAnsi="Arial"/>
          <w:i/>
          <w:iCs/>
          <w:sz w:val="20"/>
          <w:szCs w:val="20"/>
          <w:lang w:val="en-US"/>
        </w:rPr>
        <w:t>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adskille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fra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falsk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adskille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fra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falsken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ndens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uendelige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energi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blive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befriet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Mange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forvirrer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fantasi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med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viden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Hver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mand,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takket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lyset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skelne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sig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selv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fra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falsk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opn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absolut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sand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klarhed</w:t>
      </w:r>
      <w:proofErr w:type="spellEnd"/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lastRenderedPageBreak/>
        <w:t>N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glen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se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alle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problemer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adskille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falske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som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vi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ikke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opm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rksomme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Fordom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har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forhindret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menneskeheden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  <w:bookmarkEnd w:id="5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Mange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ger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andres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ord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ikke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klar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over, at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sj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len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; vi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skal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bare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efter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rigtige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Mange har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talt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Guds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navn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men de har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ikke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kendt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nden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manifesterer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sig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enhver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form for liv.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rkt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jerne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opn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realisere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sig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selv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: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nsket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ydmyghed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I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tusinder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har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menneskeheden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fors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gt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finde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</w:t>
      </w:r>
      <w:r>
        <w:rPr>
          <w:rFonts w:ascii="Arial" w:hAnsi="Arial"/>
          <w:i/>
          <w:iCs/>
          <w:sz w:val="20"/>
          <w:szCs w:val="20"/>
          <w:lang w:val="en-US"/>
        </w:rPr>
        <w:t>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men har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endnu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ikke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set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lyset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Kun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de, der har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taget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rigtige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vej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kommer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rigtige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destination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Hvorfor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bud.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Der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to slags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pligt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: </w:t>
      </w:r>
      <w:r>
        <w:rPr>
          <w:rFonts w:ascii="Arial" w:hAnsi="Arial"/>
          <w:i/>
          <w:iCs/>
          <w:sz w:val="20"/>
          <w:szCs w:val="20"/>
          <w:lang w:val="en-US"/>
        </w:rPr>
        <w:t>​​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indre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ydre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;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mellem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 to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afgrunden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Respekt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Styrke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Bestemmelse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...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disse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positive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faktorer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?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Forskellen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mellem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retf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rdighed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vn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Loven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den Nye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Verden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ndens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love,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nemlig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universelle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lov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Hvad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universelle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dom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?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ydmyge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vises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gennem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sj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len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n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simpel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smits</w:t>
      </w:r>
      <w:r>
        <w:rPr>
          <w:rFonts w:ascii="Arial" w:hAnsi="Arial"/>
          <w:i/>
          <w:iCs/>
          <w:sz w:val="20"/>
          <w:szCs w:val="20"/>
          <w:lang w:val="en-US"/>
        </w:rPr>
        <w:t>om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Intet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tiltr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kke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sj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len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mere end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lyset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Lyset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Fri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Vilje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Hvor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usikkerhed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kommer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fra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hvordan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elimineres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Musen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labyrinten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viser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sentlige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beviser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for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intelligens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Besk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ring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mest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rdifulde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rkt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jer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r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dighed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Mennesket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le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ver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efter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Harmoni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sl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sammen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med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Universet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Menneskeheden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best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rn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som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tror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de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nd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Forskellen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mellem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illusion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b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sm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/>
          <w:i/>
          <w:iCs/>
          <w:sz w:val="20"/>
          <w:szCs w:val="20"/>
          <w:lang w:val="en-US"/>
        </w:rPr>
        <w:t>ting.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</w:t>
      </w:r>
      <w:r>
        <w:rPr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Fonts w:ascii="Arial" w:hAnsi="Arial"/>
          <w:i/>
          <w:iCs/>
          <w:sz w:val="20"/>
          <w:szCs w:val="20"/>
          <w:lang w:val="en-US"/>
        </w:rPr>
        <w:t>rket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bestemt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blive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penetreret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lyset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Helvede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eksisterer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tilst</w:t>
      </w:r>
      <w:r>
        <w:rPr>
          <w:rFonts w:ascii="Arial" w:hAnsi="Arial"/>
          <w:i/>
          <w:iCs/>
          <w:sz w:val="20"/>
          <w:szCs w:val="20"/>
          <w:lang w:val="en-US"/>
        </w:rPr>
        <w:t>and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hvor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menneskeheden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finder sig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selv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demonstrerer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dette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. Men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blive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besejret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Mennesket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et barn, der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forhindret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bange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lever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frygt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helvede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. Venter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blive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befriet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Kun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Lyset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befri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ham.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nd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bruger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forskellige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ord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sige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samme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samme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ord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betyder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forskellige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ting.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Snart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verden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eksistere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henhold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universelle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lov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under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ndens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lov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ikke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res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kun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levet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AF16B8">
      <w:pPr>
        <w:numPr>
          <w:ilvl w:val="0"/>
          <w:numId w:val="2"/>
        </w:numPr>
        <w:spacing w:before="100" w:after="100" w:line="240" w:lineRule="auto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pr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cis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dato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for den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nye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verden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: 11. marts 2005 kl. 7.15.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Sandheden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falsk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begy</w:t>
      </w:r>
      <w:r>
        <w:rPr>
          <w:rFonts w:ascii="Arial" w:hAnsi="Arial"/>
          <w:i/>
          <w:iCs/>
          <w:sz w:val="20"/>
          <w:szCs w:val="20"/>
          <w:lang w:val="en-US"/>
        </w:rPr>
        <w:t>ndt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adskille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p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endelig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</w:t>
      </w:r>
      <w:r>
        <w:rPr>
          <w:rFonts w:ascii="Arial" w:hAnsi="Arial"/>
          <w:i/>
          <w:iCs/>
          <w:sz w:val="20"/>
          <w:szCs w:val="20"/>
          <w:lang w:val="en-US"/>
        </w:rPr>
        <w:t>å</w:t>
      </w:r>
      <w:r>
        <w:rPr>
          <w:rFonts w:ascii="Arial" w:hAnsi="Arial"/>
          <w:i/>
          <w:iCs/>
          <w:sz w:val="20"/>
          <w:szCs w:val="20"/>
          <w:lang w:val="en-US"/>
        </w:rPr>
        <w:t>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for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evigt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Endelig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lysets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kraft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aktiv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Mennesket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ikke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</w:t>
      </w:r>
      <w:r>
        <w:rPr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Fonts w:ascii="Arial" w:hAnsi="Arial"/>
          <w:i/>
          <w:iCs/>
          <w:sz w:val="20"/>
          <w:szCs w:val="20"/>
          <w:lang w:val="en-US"/>
        </w:rPr>
        <w:t>ngere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vende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tilbage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, for det her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er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det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virkelige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0"/>
          <w:szCs w:val="20"/>
          <w:lang w:val="en-US"/>
        </w:rPr>
        <w:t>lys</w:t>
      </w:r>
      <w:proofErr w:type="spellEnd"/>
      <w:r>
        <w:rPr>
          <w:rFonts w:ascii="Arial" w:hAnsi="Arial"/>
          <w:i/>
          <w:iCs/>
          <w:sz w:val="20"/>
          <w:szCs w:val="20"/>
          <w:lang w:val="en-US"/>
        </w:rPr>
        <w:t>.</w:t>
      </w:r>
    </w:p>
    <w:p w:rsidR="003E52A5" w:rsidRDefault="003E52A5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>4 august 2005</w:t>
      </w:r>
    </w:p>
    <w:p w:rsidR="003E52A5" w:rsidRDefault="00AF16B8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>Vito</w:t>
      </w:r>
    </w:p>
    <w:p w:rsidR="003E52A5" w:rsidRDefault="003E52A5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p w:rsidR="003E52A5" w:rsidRDefault="00AF16B8">
      <w:pPr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+393405180205</w:t>
      </w:r>
    </w:p>
    <w:p w:rsidR="003E52A5" w:rsidRDefault="00AF16B8">
      <w:pPr>
        <w:spacing w:after="0" w:line="240" w:lineRule="auto"/>
        <w:rPr>
          <w:lang w:val="en-US"/>
        </w:rPr>
      </w:pPr>
      <w:r>
        <w:rPr>
          <w:rFonts w:ascii="Arial" w:hAnsi="Arial"/>
          <w:i/>
          <w:iCs/>
          <w:sz w:val="20"/>
          <w:szCs w:val="20"/>
          <w:lang w:val="en-US"/>
        </w:rPr>
        <w:t xml:space="preserve">e-mail: </w:t>
      </w:r>
      <w:hyperlink r:id="rId7" w:history="1">
        <w:r>
          <w:rPr>
            <w:rStyle w:val="Hyperlink0"/>
          </w:rPr>
          <w:t>vito@rustici.com</w:t>
        </w:r>
      </w:hyperlink>
    </w:p>
    <w:p w:rsidR="003E52A5" w:rsidRDefault="00AF16B8">
      <w:pPr>
        <w:spacing w:after="0" w:line="240" w:lineRule="auto"/>
        <w:rPr>
          <w:rStyle w:val="None"/>
          <w:lang w:val="en-US"/>
        </w:rPr>
      </w:pPr>
      <w:hyperlink r:id="rId8" w:history="1">
        <w:r>
          <w:rPr>
            <w:rStyle w:val="Hyperlink1"/>
          </w:rPr>
          <w:t>www.rustici.com/the_new_world.zip</w:t>
        </w:r>
      </w:hyperlink>
      <w:r>
        <w:rPr>
          <w:rStyle w:val="None"/>
          <w:lang w:val="en-US"/>
        </w:rPr>
        <w:tab/>
        <w:t>(</w:t>
      </w:r>
      <w:proofErr w:type="spellStart"/>
      <w:r>
        <w:rPr>
          <w:rStyle w:val="None"/>
          <w:lang w:val="en-US"/>
        </w:rPr>
        <w:t>engelsk</w:t>
      </w:r>
      <w:proofErr w:type="spellEnd"/>
      <w:r>
        <w:rPr>
          <w:rStyle w:val="None"/>
          <w:lang w:val="en-US"/>
        </w:rPr>
        <w:t xml:space="preserve"> – </w:t>
      </w:r>
      <w:proofErr w:type="spellStart"/>
      <w:r>
        <w:rPr>
          <w:rStyle w:val="None"/>
          <w:lang w:val="en-US"/>
        </w:rPr>
        <w:t>hent</w:t>
      </w:r>
      <w:proofErr w:type="spellEnd"/>
      <w:r>
        <w:rPr>
          <w:rStyle w:val="None"/>
          <w:lang w:val="en-US"/>
        </w:rPr>
        <w:t>)</w:t>
      </w:r>
    </w:p>
    <w:p w:rsidR="003E52A5" w:rsidRDefault="00AF16B8">
      <w:pPr>
        <w:spacing w:after="0" w:line="240" w:lineRule="auto"/>
        <w:rPr>
          <w:rStyle w:val="None"/>
          <w:rFonts w:ascii="Arial" w:eastAsia="Arial" w:hAnsi="Arial" w:cs="Arial"/>
          <w:sz w:val="20"/>
          <w:szCs w:val="20"/>
        </w:rPr>
      </w:pPr>
      <w:hyperlink r:id="rId9" w:history="1">
        <w:r>
          <w:rPr>
            <w:rStyle w:val="Link"/>
          </w:rPr>
          <w:t>www.rustici.com/il_nuovo_mondo.zip</w:t>
        </w:r>
      </w:hyperlink>
      <w:r>
        <w:t xml:space="preserve"> </w:t>
      </w:r>
      <w:r>
        <w:tab/>
        <w:t xml:space="preserve">(italiensk – </w:t>
      </w:r>
      <w:proofErr w:type="spellStart"/>
      <w:r>
        <w:rPr>
          <w:rStyle w:val="None"/>
          <w:lang w:val="en-US"/>
        </w:rPr>
        <w:t>hent</w:t>
      </w:r>
      <w:proofErr w:type="spellEnd"/>
      <w:r>
        <w:t>)</w:t>
      </w:r>
    </w:p>
    <w:p w:rsidR="003E52A5" w:rsidRDefault="00AF16B8">
      <w:pPr>
        <w:spacing w:after="0" w:line="240" w:lineRule="auto"/>
      </w:pP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lastRenderedPageBreak/>
        <w:t>Hvis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du har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en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elsket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Style w:val="None"/>
          <w:rFonts w:ascii="Arial" w:hAnsi="Arial"/>
          <w:i/>
          <w:iCs/>
          <w:sz w:val="20"/>
          <w:szCs w:val="20"/>
          <w:lang w:val="en-US"/>
        </w:rPr>
        <w:t>nsker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Style w:val="None"/>
          <w:rFonts w:ascii="Arial" w:hAnsi="Arial"/>
          <w:i/>
          <w:iCs/>
          <w:sz w:val="20"/>
          <w:szCs w:val="20"/>
          <w:lang w:val="en-US"/>
        </w:rPr>
        <w:t>nske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dem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godt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du dele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en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side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som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denne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med dem.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Deres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sj</w:t>
      </w:r>
      <w:r>
        <w:rPr>
          <w:rStyle w:val="None"/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Style w:val="None"/>
          <w:rFonts w:ascii="Arial" w:hAnsi="Arial"/>
          <w:i/>
          <w:iCs/>
          <w:sz w:val="20"/>
          <w:szCs w:val="20"/>
          <w:lang w:val="en-US"/>
        </w:rPr>
        <w:t>l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vil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g</w:t>
      </w:r>
      <w:r>
        <w:rPr>
          <w:rStyle w:val="None"/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Style w:val="None"/>
          <w:rFonts w:ascii="Arial" w:hAnsi="Arial"/>
          <w:i/>
          <w:iCs/>
          <w:sz w:val="20"/>
          <w:szCs w:val="20"/>
          <w:lang w:val="en-US"/>
        </w:rPr>
        <w:t>re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resten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i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tide.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Nogle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gange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kan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blot et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minut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spejl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af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st</w:t>
      </w:r>
      <w:r>
        <w:rPr>
          <w:rStyle w:val="None"/>
          <w:rFonts w:ascii="Arial" w:hAnsi="Arial"/>
          <w:i/>
          <w:iCs/>
          <w:sz w:val="20"/>
          <w:szCs w:val="20"/>
          <w:lang w:val="en-US"/>
        </w:rPr>
        <w:t>ø</w:t>
      </w:r>
      <w:r>
        <w:rPr>
          <w:rStyle w:val="None"/>
          <w:rFonts w:ascii="Arial" w:hAnsi="Arial"/>
          <w:i/>
          <w:iCs/>
          <w:sz w:val="20"/>
          <w:szCs w:val="20"/>
          <w:lang w:val="en-US"/>
        </w:rPr>
        <w:t>v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blokere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en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vidunderlig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mekanisme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. Tag det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v</w:t>
      </w:r>
      <w:r>
        <w:rPr>
          <w:rStyle w:val="None"/>
          <w:rFonts w:ascii="Arial" w:hAnsi="Arial"/>
          <w:i/>
          <w:iCs/>
          <w:sz w:val="20"/>
          <w:szCs w:val="20"/>
          <w:lang w:val="en-US"/>
        </w:rPr>
        <w:t>æ</w:t>
      </w:r>
      <w:r>
        <w:rPr>
          <w:rStyle w:val="None"/>
          <w:rFonts w:ascii="Arial" w:hAnsi="Arial"/>
          <w:i/>
          <w:iCs/>
          <w:sz w:val="20"/>
          <w:szCs w:val="20"/>
          <w:lang w:val="en-US"/>
        </w:rPr>
        <w:t>k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,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og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mekanismen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begynder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at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arbejde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igen</w:t>
      </w:r>
      <w:proofErr w:type="spellEnd"/>
      <w:r>
        <w:rPr>
          <w:rStyle w:val="None"/>
          <w:rFonts w:ascii="Arial" w:hAnsi="Arial"/>
          <w:i/>
          <w:iCs/>
          <w:sz w:val="20"/>
          <w:szCs w:val="20"/>
          <w:lang w:val="en-US"/>
        </w:rPr>
        <w:t>!</w:t>
      </w:r>
    </w:p>
    <w:sectPr w:rsidR="003E52A5">
      <w:headerReference w:type="default" r:id="rId10"/>
      <w:footerReference w:type="default" r:id="rId11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6B8" w:rsidRDefault="00AF16B8">
      <w:pPr>
        <w:spacing w:after="0" w:line="240" w:lineRule="auto"/>
      </w:pPr>
      <w:r>
        <w:separator/>
      </w:r>
    </w:p>
  </w:endnote>
  <w:endnote w:type="continuationSeparator" w:id="0">
    <w:p w:rsidR="00AF16B8" w:rsidRDefault="00AF1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2A5" w:rsidRDefault="003E52A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6B8" w:rsidRDefault="00AF16B8">
      <w:pPr>
        <w:spacing w:after="0" w:line="240" w:lineRule="auto"/>
      </w:pPr>
      <w:r>
        <w:separator/>
      </w:r>
    </w:p>
  </w:footnote>
  <w:footnote w:type="continuationSeparator" w:id="0">
    <w:p w:rsidR="00AF16B8" w:rsidRDefault="00AF1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2A5" w:rsidRDefault="003E52A5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C10F2"/>
    <w:multiLevelType w:val="hybridMultilevel"/>
    <w:tmpl w:val="20A0E6EC"/>
    <w:numStyleLink w:val="ImportedStyle1"/>
  </w:abstractNum>
  <w:abstractNum w:abstractNumId="1" w15:restartNumberingAfterBreak="0">
    <w:nsid w:val="57466A91"/>
    <w:multiLevelType w:val="hybridMultilevel"/>
    <w:tmpl w:val="20A0E6EC"/>
    <w:styleLink w:val="ImportedStyle1"/>
    <w:lvl w:ilvl="0" w:tplc="7E98EA6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54C754">
      <w:start w:val="1"/>
      <w:numFmt w:val="bullet"/>
      <w:lvlText w:val="·"/>
      <w:lvlJc w:val="left"/>
      <w:pPr>
        <w:tabs>
          <w:tab w:val="left" w:pos="720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FA3F28">
      <w:start w:val="1"/>
      <w:numFmt w:val="bullet"/>
      <w:lvlText w:val="·"/>
      <w:lvlJc w:val="left"/>
      <w:pPr>
        <w:tabs>
          <w:tab w:val="left" w:pos="720"/>
        </w:tabs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26DD86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247094">
      <w:start w:val="1"/>
      <w:numFmt w:val="bullet"/>
      <w:lvlText w:val="·"/>
      <w:lvlJc w:val="left"/>
      <w:pPr>
        <w:tabs>
          <w:tab w:val="left" w:pos="720"/>
        </w:tabs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768">
      <w:start w:val="1"/>
      <w:numFmt w:val="bullet"/>
      <w:lvlText w:val="·"/>
      <w:lvlJc w:val="left"/>
      <w:pPr>
        <w:tabs>
          <w:tab w:val="left" w:pos="720"/>
        </w:tabs>
        <w:ind w:left="43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96FF58">
      <w:start w:val="1"/>
      <w:numFmt w:val="bullet"/>
      <w:lvlText w:val="·"/>
      <w:lvlJc w:val="left"/>
      <w:pPr>
        <w:tabs>
          <w:tab w:val="left" w:pos="7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A8958E">
      <w:start w:val="1"/>
      <w:numFmt w:val="bullet"/>
      <w:lvlText w:val="·"/>
      <w:lvlJc w:val="left"/>
      <w:pPr>
        <w:tabs>
          <w:tab w:val="left" w:pos="720"/>
        </w:tabs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38B5E6">
      <w:start w:val="1"/>
      <w:numFmt w:val="bullet"/>
      <w:lvlText w:val="·"/>
      <w:lvlJc w:val="left"/>
      <w:pPr>
        <w:tabs>
          <w:tab w:val="left" w:pos="720"/>
        </w:tabs>
        <w:ind w:left="64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2A5"/>
    <w:rsid w:val="003B695B"/>
    <w:rsid w:val="003E52A5"/>
    <w:rsid w:val="00AF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BD5B8-095B-4ECE-A5A1-AED977AC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i/>
      <w:iCs/>
      <w:color w:val="0000FF"/>
      <w:sz w:val="20"/>
      <w:szCs w:val="20"/>
      <w:u w:val="single" w:color="0000FF"/>
      <w:lang w:val="en-US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1">
    <w:name w:val="Hyperlink.1"/>
    <w:basedOn w:val="Link"/>
    <w:rPr>
      <w:color w:val="0000FF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tici.com/the_new_world.zi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strait@iol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ustici.com/il_nuovo_mondo.zip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bigbuy</dc:creator>
  <cp:lastModifiedBy>A4B2 A4B2</cp:lastModifiedBy>
  <cp:revision>2</cp:revision>
  <dcterms:created xsi:type="dcterms:W3CDTF">2018-07-23T10:12:00Z</dcterms:created>
  <dcterms:modified xsi:type="dcterms:W3CDTF">2018-07-23T10:12:00Z</dcterms:modified>
</cp:coreProperties>
</file>